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EFE28" w14:textId="77777777" w:rsidR="009C5960" w:rsidRPr="00DB2A52" w:rsidRDefault="00285D46" w:rsidP="00285D46">
      <w:pPr>
        <w:rPr>
          <w:rFonts w:ascii="Arial" w:hAnsi="Arial" w:cs="Arial"/>
        </w:rPr>
      </w:pPr>
      <w:r w:rsidRPr="00DB2A52">
        <w:rPr>
          <w:rFonts w:ascii="Arial" w:hAnsi="Arial" w:cs="Arial"/>
        </w:rPr>
        <w:t>Office of the Opposition</w:t>
      </w:r>
      <w:bookmarkStart w:id="0" w:name="_GoBack"/>
      <w:bookmarkEnd w:id="0"/>
    </w:p>
    <w:p w14:paraId="03692CC3" w14:textId="77777777" w:rsidR="00285D46" w:rsidRPr="00DB2A52" w:rsidRDefault="00DB2A52" w:rsidP="00285D46">
      <w:pPr>
        <w:rPr>
          <w:rFonts w:ascii="Arial" w:hAnsi="Arial" w:cs="Arial"/>
        </w:rPr>
      </w:pPr>
      <w:r w:rsidRPr="00DB2A52">
        <w:rPr>
          <w:rFonts w:ascii="Arial" w:hAnsi="Arial" w:cs="Arial"/>
        </w:rPr>
        <w:t xml:space="preserve">#5 </w:t>
      </w:r>
      <w:r w:rsidR="00285D46" w:rsidRPr="00DB2A52">
        <w:rPr>
          <w:rFonts w:ascii="Arial" w:hAnsi="Arial" w:cs="Arial"/>
        </w:rPr>
        <w:t>Windward Centre</w:t>
      </w:r>
    </w:p>
    <w:p w14:paraId="74E6DB5A" w14:textId="77777777" w:rsidR="00DB2A52" w:rsidRPr="00DB2A52" w:rsidRDefault="00DB2A52" w:rsidP="00285D46">
      <w:pPr>
        <w:rPr>
          <w:rFonts w:ascii="Arial" w:hAnsi="Arial" w:cs="Arial"/>
        </w:rPr>
      </w:pPr>
      <w:r w:rsidRPr="00DB2A52">
        <w:rPr>
          <w:rFonts w:ascii="Arial" w:hAnsi="Arial" w:cs="Arial"/>
        </w:rPr>
        <w:t>George Town</w:t>
      </w:r>
    </w:p>
    <w:p w14:paraId="5779F378" w14:textId="77777777" w:rsidR="00DB2A52" w:rsidRPr="00DB2A52" w:rsidRDefault="00DB2A52" w:rsidP="00285D46">
      <w:pPr>
        <w:rPr>
          <w:rFonts w:ascii="Arial" w:hAnsi="Arial" w:cs="Arial"/>
        </w:rPr>
      </w:pPr>
      <w:r w:rsidRPr="00DB2A52">
        <w:rPr>
          <w:rFonts w:ascii="Arial" w:hAnsi="Arial" w:cs="Arial"/>
        </w:rPr>
        <w:t>Grand Cayman</w:t>
      </w:r>
    </w:p>
    <w:p w14:paraId="7C7E3275" w14:textId="77777777" w:rsidR="00DB2A52" w:rsidRPr="00DB2A52" w:rsidRDefault="00DB2A52" w:rsidP="00285D46">
      <w:pPr>
        <w:rPr>
          <w:rFonts w:ascii="Arial" w:hAnsi="Arial" w:cs="Arial"/>
        </w:rPr>
      </w:pPr>
    </w:p>
    <w:p w14:paraId="1062B9FA" w14:textId="77777777" w:rsidR="00DB2A52" w:rsidRPr="00DB2A52" w:rsidRDefault="00DB2A52" w:rsidP="00285D46">
      <w:pPr>
        <w:rPr>
          <w:rFonts w:ascii="Arial" w:hAnsi="Arial" w:cs="Arial"/>
        </w:rPr>
      </w:pPr>
      <w:r w:rsidRPr="00DB2A52">
        <w:rPr>
          <w:rFonts w:ascii="Arial" w:hAnsi="Arial" w:cs="Arial"/>
        </w:rPr>
        <w:t>July 27 2018</w:t>
      </w:r>
    </w:p>
    <w:p w14:paraId="36856EE2" w14:textId="77777777" w:rsidR="00285D46" w:rsidRPr="00DB2A52" w:rsidRDefault="00285D46" w:rsidP="002F0741">
      <w:pPr>
        <w:rPr>
          <w:rFonts w:ascii="Arial" w:hAnsi="Arial" w:cs="Arial"/>
          <w:b/>
        </w:rPr>
      </w:pPr>
    </w:p>
    <w:p w14:paraId="37FB9D62" w14:textId="77777777" w:rsidR="002F0741" w:rsidRPr="00DB2A52" w:rsidRDefault="002F0741" w:rsidP="002F0741">
      <w:pPr>
        <w:rPr>
          <w:rFonts w:ascii="Arial" w:eastAsia="Times New Roman" w:hAnsi="Arial" w:cs="Arial"/>
          <w:color w:val="0B0C0C"/>
          <w:shd w:val="clear" w:color="auto" w:fill="FFFFFF"/>
        </w:rPr>
      </w:pPr>
      <w:r w:rsidRPr="00DB2A52">
        <w:rPr>
          <w:rFonts w:ascii="Arial" w:eastAsia="Times New Roman" w:hAnsi="Arial" w:cs="Arial"/>
          <w:color w:val="0B0C0C"/>
          <w:shd w:val="clear" w:color="auto" w:fill="FFFFFF"/>
        </w:rPr>
        <w:t>Lord Ahmad of Wimbledon</w:t>
      </w:r>
    </w:p>
    <w:p w14:paraId="4AD184CE" w14:textId="77777777" w:rsidR="002F0741" w:rsidRPr="00DB2A52" w:rsidRDefault="002F0741" w:rsidP="002F0741">
      <w:pPr>
        <w:rPr>
          <w:rFonts w:ascii="Times New Roman" w:eastAsia="Times New Roman" w:hAnsi="Times New Roman" w:cs="Times New Roman"/>
        </w:rPr>
      </w:pPr>
      <w:r w:rsidRPr="00DB2A52">
        <w:rPr>
          <w:rFonts w:ascii="Arial" w:eastAsia="Times New Roman" w:hAnsi="Arial" w:cs="Arial"/>
          <w:color w:val="0B0C0C"/>
          <w:shd w:val="clear" w:color="auto" w:fill="FFFFFF"/>
        </w:rPr>
        <w:t>FCO Minister for the Commonwealth and UN</w:t>
      </w:r>
    </w:p>
    <w:p w14:paraId="62E0A242" w14:textId="77777777" w:rsidR="00DB2A52" w:rsidRPr="00DB2A52" w:rsidRDefault="00DB2A52" w:rsidP="009C5960">
      <w:pPr>
        <w:rPr>
          <w:rFonts w:ascii="Arial" w:hAnsi="Arial" w:cs="Arial"/>
        </w:rPr>
      </w:pPr>
      <w:r w:rsidRPr="00DB2A52">
        <w:rPr>
          <w:rFonts w:ascii="Arial" w:hAnsi="Arial" w:cs="Arial"/>
        </w:rPr>
        <w:t>The Foreign and Commonwealth Office</w:t>
      </w:r>
    </w:p>
    <w:p w14:paraId="5EBDAC7F" w14:textId="77777777" w:rsidR="00DB2A52" w:rsidRPr="00DB2A52" w:rsidRDefault="00C35D9B" w:rsidP="009C5960">
      <w:pPr>
        <w:rPr>
          <w:rFonts w:ascii="Arial" w:hAnsi="Arial" w:cs="Arial"/>
        </w:rPr>
      </w:pPr>
      <w:r>
        <w:rPr>
          <w:rFonts w:ascii="Arial" w:hAnsi="Arial" w:cs="Arial"/>
        </w:rPr>
        <w:t>King Charles Street</w:t>
      </w:r>
    </w:p>
    <w:p w14:paraId="2D8F5AE8" w14:textId="77777777" w:rsidR="00DB2A52" w:rsidRPr="00DB2A52" w:rsidRDefault="00DB2A52" w:rsidP="009C5960">
      <w:pPr>
        <w:rPr>
          <w:rFonts w:ascii="Arial" w:hAnsi="Arial" w:cs="Arial"/>
        </w:rPr>
      </w:pPr>
      <w:r w:rsidRPr="00DB2A52">
        <w:rPr>
          <w:rFonts w:ascii="Arial" w:hAnsi="Arial" w:cs="Arial"/>
        </w:rPr>
        <w:t xml:space="preserve">London, </w:t>
      </w:r>
      <w:r w:rsidR="00C35D9B">
        <w:rPr>
          <w:rFonts w:ascii="Arial" w:hAnsi="Arial" w:cs="Arial"/>
        </w:rPr>
        <w:t>SW1A 2AH</w:t>
      </w:r>
    </w:p>
    <w:p w14:paraId="6F9F36CB" w14:textId="77777777" w:rsidR="00DB2A52" w:rsidRPr="00DB2A52" w:rsidRDefault="00DB2A52" w:rsidP="009C5960">
      <w:pPr>
        <w:rPr>
          <w:rFonts w:ascii="Arial" w:hAnsi="Arial" w:cs="Arial"/>
          <w:b/>
        </w:rPr>
      </w:pPr>
    </w:p>
    <w:p w14:paraId="4A05F2A5" w14:textId="77777777" w:rsidR="009C5960" w:rsidRPr="00DB2A52" w:rsidRDefault="00DB2A52" w:rsidP="00DB2A52">
      <w:pPr>
        <w:jc w:val="center"/>
        <w:rPr>
          <w:rFonts w:ascii="Arial" w:hAnsi="Arial" w:cs="Arial"/>
          <w:b/>
        </w:rPr>
      </w:pPr>
      <w:r w:rsidRPr="00DB2A52">
        <w:rPr>
          <w:rFonts w:ascii="Arial" w:hAnsi="Arial" w:cs="Arial"/>
          <w:b/>
        </w:rPr>
        <w:t>T</w:t>
      </w:r>
      <w:r w:rsidR="002F0741" w:rsidRPr="00DB2A52">
        <w:rPr>
          <w:rFonts w:ascii="Arial" w:hAnsi="Arial" w:cs="Arial"/>
          <w:b/>
        </w:rPr>
        <w:t>emporary withdrawal of HE the Governor Anwar Choudhury</w:t>
      </w:r>
    </w:p>
    <w:p w14:paraId="613A892B" w14:textId="77777777" w:rsidR="00DB2A52" w:rsidRPr="00DB2A52" w:rsidRDefault="00DB2A52" w:rsidP="00DB2A52">
      <w:pPr>
        <w:jc w:val="center"/>
        <w:rPr>
          <w:rFonts w:ascii="Arial" w:hAnsi="Arial" w:cs="Arial"/>
        </w:rPr>
      </w:pPr>
    </w:p>
    <w:p w14:paraId="1DAD1FAC" w14:textId="77777777" w:rsidR="00DB2A52" w:rsidRPr="00DB2A52" w:rsidRDefault="00DB2A52" w:rsidP="00DB2A52">
      <w:pPr>
        <w:rPr>
          <w:rFonts w:ascii="Arial" w:hAnsi="Arial" w:cs="Arial"/>
        </w:rPr>
      </w:pPr>
      <w:r w:rsidRPr="00DB2A52">
        <w:rPr>
          <w:rFonts w:ascii="Arial" w:hAnsi="Arial" w:cs="Arial"/>
        </w:rPr>
        <w:t>Dear Lord Ahmad:</w:t>
      </w:r>
    </w:p>
    <w:p w14:paraId="15A4D64A" w14:textId="77777777" w:rsidR="002F0741" w:rsidRPr="00DB2A52" w:rsidRDefault="002F0741" w:rsidP="00A556F2">
      <w:pPr>
        <w:rPr>
          <w:rFonts w:ascii="Arial" w:hAnsi="Arial" w:cs="Arial"/>
        </w:rPr>
      </w:pPr>
    </w:p>
    <w:p w14:paraId="6FBD8F53" w14:textId="77777777" w:rsidR="002F0741" w:rsidRDefault="009F68CA" w:rsidP="00A556F2">
      <w:pPr>
        <w:rPr>
          <w:rFonts w:ascii="Arial" w:hAnsi="Arial" w:cs="Arial"/>
        </w:rPr>
      </w:pPr>
      <w:r w:rsidRPr="00DB2A52">
        <w:rPr>
          <w:rFonts w:ascii="Arial" w:hAnsi="Arial" w:cs="Arial"/>
        </w:rPr>
        <w:t>I am compelled to i</w:t>
      </w:r>
      <w:r>
        <w:rPr>
          <w:rFonts w:ascii="Arial" w:hAnsi="Arial" w:cs="Arial"/>
        </w:rPr>
        <w:t>nform</w:t>
      </w:r>
      <w:r w:rsidR="00BA481E">
        <w:rPr>
          <w:rFonts w:ascii="Arial" w:hAnsi="Arial" w:cs="Arial"/>
        </w:rPr>
        <w:t xml:space="preserve"> you that public sentiment </w:t>
      </w:r>
      <w:r>
        <w:rPr>
          <w:rFonts w:ascii="Arial" w:hAnsi="Arial" w:cs="Arial"/>
        </w:rPr>
        <w:t xml:space="preserve">in the Cayman Islands regarding the “temporary withdrawal” of </w:t>
      </w:r>
      <w:r w:rsidR="00EB35A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Governor of the Cayman Islands</w:t>
      </w:r>
      <w:r w:rsidR="00BA48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His Excellency Anwar Choudhury</w:t>
      </w:r>
      <w:r w:rsidR="00BA48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D6F38">
        <w:rPr>
          <w:rFonts w:ascii="Arial" w:hAnsi="Arial" w:cs="Arial"/>
        </w:rPr>
        <w:t>is gaining the type of momentum that threatens good UK/Cayman relations.</w:t>
      </w:r>
    </w:p>
    <w:p w14:paraId="56305711" w14:textId="77777777" w:rsidR="000129E7" w:rsidRDefault="000129E7" w:rsidP="00A556F2">
      <w:pPr>
        <w:rPr>
          <w:rFonts w:ascii="Arial" w:hAnsi="Arial" w:cs="Arial"/>
        </w:rPr>
      </w:pPr>
    </w:p>
    <w:p w14:paraId="17890105" w14:textId="77777777" w:rsidR="000129E7" w:rsidRDefault="000129E7" w:rsidP="00A556F2">
      <w:pPr>
        <w:rPr>
          <w:rFonts w:ascii="Arial" w:hAnsi="Arial" w:cs="Arial"/>
        </w:rPr>
      </w:pPr>
      <w:r>
        <w:rPr>
          <w:rFonts w:ascii="Arial" w:hAnsi="Arial" w:cs="Arial"/>
        </w:rPr>
        <w:t>While in the past governors were summ</w:t>
      </w:r>
      <w:r w:rsidR="00EB35A6">
        <w:rPr>
          <w:rFonts w:ascii="Arial" w:hAnsi="Arial" w:cs="Arial"/>
        </w:rPr>
        <w:t>oned to the UK for consultation</w:t>
      </w:r>
      <w:r w:rsidR="00BA481E">
        <w:rPr>
          <w:rFonts w:ascii="Arial" w:hAnsi="Arial" w:cs="Arial"/>
        </w:rPr>
        <w:t xml:space="preserve"> and advice, we have never had a governor to be “withdrawn” pending an “investigation”.  Such </w:t>
      </w:r>
      <w:r w:rsidR="008B67B4">
        <w:rPr>
          <w:rFonts w:ascii="Arial" w:hAnsi="Arial" w:cs="Arial"/>
        </w:rPr>
        <w:t>nebulous</w:t>
      </w:r>
      <w:r>
        <w:rPr>
          <w:rFonts w:ascii="Arial" w:hAnsi="Arial" w:cs="Arial"/>
        </w:rPr>
        <w:t xml:space="preserve"> </w:t>
      </w:r>
      <w:r w:rsidR="008B67B4">
        <w:rPr>
          <w:rFonts w:ascii="Arial" w:hAnsi="Arial" w:cs="Arial"/>
        </w:rPr>
        <w:t xml:space="preserve">and loaded </w:t>
      </w:r>
      <w:r>
        <w:rPr>
          <w:rFonts w:ascii="Arial" w:hAnsi="Arial" w:cs="Arial"/>
        </w:rPr>
        <w:t xml:space="preserve">language </w:t>
      </w:r>
      <w:r w:rsidR="00BA481E">
        <w:rPr>
          <w:rFonts w:ascii="Arial" w:hAnsi="Arial" w:cs="Arial"/>
        </w:rPr>
        <w:t>has spawned</w:t>
      </w:r>
      <w:r>
        <w:rPr>
          <w:rFonts w:ascii="Arial" w:hAnsi="Arial" w:cs="Arial"/>
        </w:rPr>
        <w:t xml:space="preserve"> widespread </w:t>
      </w:r>
      <w:r w:rsidR="00BA481E">
        <w:rPr>
          <w:rFonts w:ascii="Arial" w:hAnsi="Arial" w:cs="Arial"/>
        </w:rPr>
        <w:t>speculation and suspicion</w:t>
      </w:r>
      <w:r w:rsidR="00DB2A52">
        <w:rPr>
          <w:rFonts w:ascii="Arial" w:hAnsi="Arial" w:cs="Arial"/>
        </w:rPr>
        <w:t xml:space="preserve"> </w:t>
      </w:r>
      <w:r w:rsidR="00EB35A6">
        <w:rPr>
          <w:rFonts w:ascii="Arial" w:hAnsi="Arial" w:cs="Arial"/>
        </w:rPr>
        <w:t>in the community</w:t>
      </w:r>
      <w:r w:rsidR="008B67B4">
        <w:rPr>
          <w:rFonts w:ascii="Arial" w:hAnsi="Arial" w:cs="Arial"/>
        </w:rPr>
        <w:t xml:space="preserve"> about the treatment of Mr. Choudhury.</w:t>
      </w:r>
    </w:p>
    <w:p w14:paraId="7DF8C81F" w14:textId="77777777" w:rsidR="00BD6F38" w:rsidRDefault="00BD6F38" w:rsidP="00A556F2">
      <w:pPr>
        <w:rPr>
          <w:rFonts w:ascii="Arial" w:hAnsi="Arial" w:cs="Arial"/>
        </w:rPr>
      </w:pPr>
    </w:p>
    <w:p w14:paraId="4C224D04" w14:textId="77777777" w:rsidR="0017381C" w:rsidRDefault="008B67B4" w:rsidP="00A556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Those community concerns have been </w:t>
      </w:r>
      <w:r w:rsidR="00EB35A6">
        <w:rPr>
          <w:rFonts w:ascii="Arial" w:hAnsi="Arial" w:cs="Arial"/>
        </w:rPr>
        <w:t xml:space="preserve">heightened </w:t>
      </w:r>
      <w:r>
        <w:rPr>
          <w:rFonts w:ascii="Arial" w:hAnsi="Arial" w:cs="Arial"/>
        </w:rPr>
        <w:t>by Mr. Choudhury’s popularity across all s</w:t>
      </w:r>
      <w:r w:rsidR="0017381C">
        <w:rPr>
          <w:rFonts w:ascii="Arial" w:hAnsi="Arial" w:cs="Arial"/>
        </w:rPr>
        <w:t xml:space="preserve">trata of the population, who </w:t>
      </w:r>
      <w:r>
        <w:rPr>
          <w:rFonts w:ascii="Arial" w:hAnsi="Arial" w:cs="Arial"/>
        </w:rPr>
        <w:t>had experienced the new Governo</w:t>
      </w:r>
      <w:r w:rsidR="0017381C">
        <w:rPr>
          <w:rFonts w:ascii="Arial" w:hAnsi="Arial" w:cs="Arial"/>
        </w:rPr>
        <w:t>r as a breath of fresh air offering hope for much needed change.</w:t>
      </w:r>
      <w:r w:rsidR="00BD6F38">
        <w:rPr>
          <w:rFonts w:ascii="Arial" w:hAnsi="Arial" w:cs="Arial"/>
        </w:rPr>
        <w:t xml:space="preserve">  </w:t>
      </w:r>
    </w:p>
    <w:p w14:paraId="5AF160C0" w14:textId="77777777" w:rsidR="0017381C" w:rsidRDefault="0017381C" w:rsidP="00A556F2">
      <w:pPr>
        <w:rPr>
          <w:rFonts w:ascii="Arial" w:hAnsi="Arial" w:cs="Arial"/>
        </w:rPr>
      </w:pPr>
    </w:p>
    <w:p w14:paraId="79199ED5" w14:textId="1BD48188" w:rsidR="00BD6F38" w:rsidRDefault="0017381C" w:rsidP="00A556F2">
      <w:pPr>
        <w:rPr>
          <w:rFonts w:ascii="Arial" w:hAnsi="Arial" w:cs="Arial"/>
        </w:rPr>
      </w:pPr>
      <w:r>
        <w:rPr>
          <w:rFonts w:ascii="Arial" w:hAnsi="Arial" w:cs="Arial"/>
        </w:rPr>
        <w:t>HIs</w:t>
      </w:r>
      <w:r w:rsidR="00EB35A6">
        <w:rPr>
          <w:rFonts w:ascii="Arial" w:hAnsi="Arial" w:cs="Arial"/>
        </w:rPr>
        <w:t xml:space="preserve"> positive </w:t>
      </w:r>
      <w:r>
        <w:rPr>
          <w:rFonts w:ascii="Arial" w:hAnsi="Arial" w:cs="Arial"/>
        </w:rPr>
        <w:t>interactions</w:t>
      </w:r>
      <w:r w:rsidR="00EB3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across</w:t>
      </w:r>
      <w:r w:rsidR="00EB35A6">
        <w:rPr>
          <w:rFonts w:ascii="Arial" w:hAnsi="Arial" w:cs="Arial"/>
        </w:rPr>
        <w:t xml:space="preserve"> the community at large </w:t>
      </w:r>
      <w:r w:rsidR="00F67C43">
        <w:rPr>
          <w:rFonts w:ascii="Arial" w:hAnsi="Arial" w:cs="Arial"/>
        </w:rPr>
        <w:t>were</w:t>
      </w:r>
      <w:r w:rsidR="00EB35A6">
        <w:rPr>
          <w:rFonts w:ascii="Arial" w:hAnsi="Arial" w:cs="Arial"/>
        </w:rPr>
        <w:t xml:space="preserve"> such that he</w:t>
      </w:r>
      <w:r w:rsidR="00BD6F38">
        <w:rPr>
          <w:rFonts w:ascii="Arial" w:hAnsi="Arial" w:cs="Arial"/>
        </w:rPr>
        <w:t xml:space="preserve"> had begun t</w:t>
      </w:r>
      <w:r w:rsidR="0040680D">
        <w:rPr>
          <w:rFonts w:ascii="Arial" w:hAnsi="Arial" w:cs="Arial"/>
        </w:rPr>
        <w:t xml:space="preserve">o improve the </w:t>
      </w:r>
      <w:r>
        <w:rPr>
          <w:rFonts w:ascii="Arial" w:hAnsi="Arial" w:cs="Arial"/>
        </w:rPr>
        <w:t xml:space="preserve">declining </w:t>
      </w:r>
      <w:r w:rsidR="0040680D">
        <w:rPr>
          <w:rFonts w:ascii="Arial" w:hAnsi="Arial" w:cs="Arial"/>
        </w:rPr>
        <w:t>relationship</w:t>
      </w:r>
      <w:r w:rsidR="00BD6F38">
        <w:rPr>
          <w:rFonts w:ascii="Arial" w:hAnsi="Arial" w:cs="Arial"/>
        </w:rPr>
        <w:t xml:space="preserve"> between the G</w:t>
      </w:r>
      <w:r>
        <w:rPr>
          <w:rFonts w:ascii="Arial" w:hAnsi="Arial" w:cs="Arial"/>
        </w:rPr>
        <w:t xml:space="preserve">overnor’s Office and Caymanians. </w:t>
      </w:r>
    </w:p>
    <w:p w14:paraId="66EF3F99" w14:textId="77777777" w:rsidR="0017381C" w:rsidRDefault="0017381C" w:rsidP="00A556F2">
      <w:pPr>
        <w:rPr>
          <w:rFonts w:ascii="Arial" w:hAnsi="Arial" w:cs="Arial"/>
        </w:rPr>
      </w:pPr>
    </w:p>
    <w:p w14:paraId="0367B1EB" w14:textId="77777777" w:rsidR="00BD6F38" w:rsidRDefault="00BD6F38" w:rsidP="00A556F2">
      <w:pPr>
        <w:rPr>
          <w:rFonts w:ascii="Arial" w:hAnsi="Arial" w:cs="Arial"/>
        </w:rPr>
      </w:pPr>
      <w:r>
        <w:rPr>
          <w:rFonts w:ascii="Arial" w:hAnsi="Arial" w:cs="Arial"/>
        </w:rPr>
        <w:t>His withdr</w:t>
      </w:r>
      <w:r w:rsidR="00EB35A6">
        <w:rPr>
          <w:rFonts w:ascii="Arial" w:hAnsi="Arial" w:cs="Arial"/>
        </w:rPr>
        <w:t>awal at this time now places</w:t>
      </w:r>
      <w:r>
        <w:rPr>
          <w:rFonts w:ascii="Arial" w:hAnsi="Arial" w:cs="Arial"/>
        </w:rPr>
        <w:t xml:space="preserve"> at great risk </w:t>
      </w:r>
      <w:r w:rsidR="0040680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40680D">
        <w:rPr>
          <w:rFonts w:ascii="Arial" w:hAnsi="Arial" w:cs="Arial"/>
        </w:rPr>
        <w:t>progress he had made</w:t>
      </w:r>
      <w:r w:rsidR="0017381C">
        <w:rPr>
          <w:rFonts w:ascii="Arial" w:hAnsi="Arial" w:cs="Arial"/>
        </w:rPr>
        <w:t xml:space="preserve"> in mending relations.</w:t>
      </w:r>
      <w:r w:rsidR="0040680D">
        <w:rPr>
          <w:rFonts w:ascii="Arial" w:hAnsi="Arial" w:cs="Arial"/>
        </w:rPr>
        <w:t xml:space="preserve"> </w:t>
      </w:r>
    </w:p>
    <w:p w14:paraId="3C2135F9" w14:textId="77777777" w:rsidR="0017381C" w:rsidRDefault="0017381C" w:rsidP="00A556F2">
      <w:pPr>
        <w:rPr>
          <w:rFonts w:ascii="Arial" w:hAnsi="Arial" w:cs="Arial"/>
        </w:rPr>
      </w:pPr>
    </w:p>
    <w:p w14:paraId="612074BC" w14:textId="77777777" w:rsidR="00BD6F38" w:rsidRDefault="00BD6F38" w:rsidP="00A556F2">
      <w:pPr>
        <w:rPr>
          <w:rFonts w:ascii="Arial" w:hAnsi="Arial" w:cs="Arial"/>
        </w:rPr>
      </w:pPr>
      <w:r>
        <w:rPr>
          <w:rFonts w:ascii="Arial" w:hAnsi="Arial" w:cs="Arial"/>
        </w:rPr>
        <w:t>As Leader of the Opposition, I share the concern of the Caymanian people about the</w:t>
      </w:r>
      <w:r w:rsidR="0040680D">
        <w:rPr>
          <w:rFonts w:ascii="Arial" w:hAnsi="Arial" w:cs="Arial"/>
        </w:rPr>
        <w:t xml:space="preserve"> way the so-called investigation is being handled, especially with respect to the poor management of communication.</w:t>
      </w:r>
      <w:r>
        <w:rPr>
          <w:rFonts w:ascii="Arial" w:hAnsi="Arial" w:cs="Arial"/>
        </w:rPr>
        <w:t xml:space="preserve"> </w:t>
      </w:r>
    </w:p>
    <w:p w14:paraId="352B43FD" w14:textId="77777777" w:rsidR="00BD6F38" w:rsidRDefault="00BD6F38" w:rsidP="00A556F2">
      <w:pPr>
        <w:rPr>
          <w:rFonts w:ascii="Arial" w:hAnsi="Arial" w:cs="Arial"/>
        </w:rPr>
      </w:pPr>
    </w:p>
    <w:p w14:paraId="57DC05C5" w14:textId="77777777" w:rsidR="000129E7" w:rsidRDefault="00BD6F38" w:rsidP="00A556F2">
      <w:pPr>
        <w:rPr>
          <w:rFonts w:ascii="Arial" w:hAnsi="Arial" w:cs="Arial"/>
        </w:rPr>
      </w:pPr>
      <w:r>
        <w:rPr>
          <w:rFonts w:ascii="Arial" w:hAnsi="Arial" w:cs="Arial"/>
        </w:rPr>
        <w:t>To offer some insights into</w:t>
      </w:r>
      <w:r w:rsidR="0040680D">
        <w:rPr>
          <w:rFonts w:ascii="Arial" w:hAnsi="Arial" w:cs="Arial"/>
        </w:rPr>
        <w:t xml:space="preserve"> developments here, I attach a July 26 l</w:t>
      </w:r>
      <w:r>
        <w:rPr>
          <w:rFonts w:ascii="Arial" w:hAnsi="Arial" w:cs="Arial"/>
        </w:rPr>
        <w:t xml:space="preserve">etter to </w:t>
      </w:r>
      <w:r w:rsidR="000129E7">
        <w:rPr>
          <w:rFonts w:ascii="Arial" w:hAnsi="Arial" w:cs="Arial"/>
        </w:rPr>
        <w:t xml:space="preserve">the editors of local media co-signed by Acting Governor Franz </w:t>
      </w:r>
      <w:proofErr w:type="spellStart"/>
      <w:r w:rsidR="000129E7">
        <w:rPr>
          <w:rFonts w:ascii="Arial" w:hAnsi="Arial" w:cs="Arial"/>
        </w:rPr>
        <w:t>Manderson</w:t>
      </w:r>
      <w:proofErr w:type="spellEnd"/>
      <w:r w:rsidR="000129E7">
        <w:rPr>
          <w:rFonts w:ascii="Arial" w:hAnsi="Arial" w:cs="Arial"/>
        </w:rPr>
        <w:t xml:space="preserve"> and the </w:t>
      </w:r>
      <w:r w:rsidR="00A562BB">
        <w:rPr>
          <w:rFonts w:ascii="Arial" w:hAnsi="Arial" w:cs="Arial"/>
        </w:rPr>
        <w:t>Head</w:t>
      </w:r>
      <w:r w:rsidR="000129E7">
        <w:rPr>
          <w:rFonts w:ascii="Arial" w:hAnsi="Arial" w:cs="Arial"/>
        </w:rPr>
        <w:t xml:space="preserve"> of the Governor’</w:t>
      </w:r>
      <w:r w:rsidR="0040680D">
        <w:rPr>
          <w:rFonts w:ascii="Arial" w:hAnsi="Arial" w:cs="Arial"/>
        </w:rPr>
        <w:t xml:space="preserve">s Office. That was largely </w:t>
      </w:r>
      <w:r w:rsidR="00796349">
        <w:rPr>
          <w:rFonts w:ascii="Arial" w:hAnsi="Arial" w:cs="Arial"/>
        </w:rPr>
        <w:t>prompted</w:t>
      </w:r>
      <w:r w:rsidR="0040680D">
        <w:rPr>
          <w:rFonts w:ascii="Arial" w:hAnsi="Arial" w:cs="Arial"/>
        </w:rPr>
        <w:t xml:space="preserve"> by a petition launched </w:t>
      </w:r>
      <w:r w:rsidR="00796349">
        <w:rPr>
          <w:rFonts w:ascii="Arial" w:hAnsi="Arial" w:cs="Arial"/>
        </w:rPr>
        <w:t>this week</w:t>
      </w:r>
      <w:r w:rsidR="0040680D">
        <w:rPr>
          <w:rFonts w:ascii="Arial" w:hAnsi="Arial" w:cs="Arial"/>
        </w:rPr>
        <w:t xml:space="preserve"> to reinstate Mr. Choudhury and the large outcry occurring via online blogs.</w:t>
      </w:r>
    </w:p>
    <w:p w14:paraId="2ED62DA2" w14:textId="77777777" w:rsidR="006F6D2D" w:rsidRDefault="006F6D2D" w:rsidP="00A556F2">
      <w:pPr>
        <w:rPr>
          <w:rFonts w:ascii="Arial" w:hAnsi="Arial" w:cs="Arial"/>
        </w:rPr>
      </w:pPr>
    </w:p>
    <w:p w14:paraId="69A17C3C" w14:textId="77777777" w:rsidR="00EB35A6" w:rsidRDefault="000129E7" w:rsidP="00A556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 will also find attached my memorandum </w:t>
      </w:r>
      <w:r w:rsidR="0040680D">
        <w:rPr>
          <w:rFonts w:ascii="Arial" w:hAnsi="Arial" w:cs="Arial"/>
        </w:rPr>
        <w:t xml:space="preserve">of today’s date </w:t>
      </w:r>
      <w:r>
        <w:rPr>
          <w:rFonts w:ascii="Arial" w:hAnsi="Arial" w:cs="Arial"/>
        </w:rPr>
        <w:t>to the Acting Governor expressing my concerns.</w:t>
      </w:r>
    </w:p>
    <w:p w14:paraId="73280893" w14:textId="77777777" w:rsidR="0017381C" w:rsidRDefault="0017381C" w:rsidP="00A556F2">
      <w:pPr>
        <w:rPr>
          <w:rFonts w:ascii="Arial" w:hAnsi="Arial" w:cs="Arial"/>
        </w:rPr>
      </w:pPr>
    </w:p>
    <w:p w14:paraId="61DDD621" w14:textId="77777777" w:rsidR="00417A8D" w:rsidRDefault="0040680D" w:rsidP="00A556F2">
      <w:pPr>
        <w:rPr>
          <w:rFonts w:ascii="Arial" w:hAnsi="Arial" w:cs="Arial"/>
        </w:rPr>
      </w:pPr>
      <w:r>
        <w:rPr>
          <w:rFonts w:ascii="Arial" w:hAnsi="Arial" w:cs="Arial"/>
        </w:rPr>
        <w:t>As I am sure you will appreciate, the Choudhury</w:t>
      </w:r>
      <w:r w:rsidR="000129E7">
        <w:rPr>
          <w:rFonts w:ascii="Arial" w:hAnsi="Arial" w:cs="Arial"/>
        </w:rPr>
        <w:t xml:space="preserve"> investigation is a matter than needs to be concluded with great alacrity</w:t>
      </w:r>
      <w:r>
        <w:rPr>
          <w:rFonts w:ascii="Arial" w:hAnsi="Arial" w:cs="Arial"/>
        </w:rPr>
        <w:t xml:space="preserve">. </w:t>
      </w:r>
      <w:r w:rsidR="00417A8D">
        <w:rPr>
          <w:rFonts w:ascii="Arial" w:hAnsi="Arial" w:cs="Arial"/>
        </w:rPr>
        <w:t xml:space="preserve">I hope that you will find it possible to exercise some influence </w:t>
      </w:r>
      <w:r>
        <w:rPr>
          <w:rFonts w:ascii="Arial" w:hAnsi="Arial" w:cs="Arial"/>
        </w:rPr>
        <w:t>in bringing</w:t>
      </w:r>
      <w:r w:rsidR="00417A8D">
        <w:rPr>
          <w:rFonts w:ascii="Arial" w:hAnsi="Arial" w:cs="Arial"/>
        </w:rPr>
        <w:t xml:space="preserve"> this </w:t>
      </w:r>
      <w:r w:rsidR="0017381C">
        <w:rPr>
          <w:rFonts w:ascii="Arial" w:hAnsi="Arial" w:cs="Arial"/>
        </w:rPr>
        <w:t xml:space="preserve">matter </w:t>
      </w:r>
      <w:r w:rsidR="00417A8D">
        <w:rPr>
          <w:rFonts w:ascii="Arial" w:hAnsi="Arial" w:cs="Arial"/>
        </w:rPr>
        <w:t>to a quick and satisfactory conclusion.</w:t>
      </w:r>
    </w:p>
    <w:p w14:paraId="166C8B07" w14:textId="77777777" w:rsidR="002F0741" w:rsidRDefault="000129E7" w:rsidP="00A556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1E599E" w14:textId="77777777" w:rsidR="000129E7" w:rsidRDefault="00C35D9B" w:rsidP="00A556F2">
      <w:pPr>
        <w:rPr>
          <w:rFonts w:ascii="Arial" w:hAnsi="Arial" w:cs="Arial"/>
        </w:rPr>
      </w:pPr>
      <w:r>
        <w:rPr>
          <w:rFonts w:ascii="Arial" w:hAnsi="Arial" w:cs="Arial"/>
        </w:rPr>
        <w:t>Your Sincerely</w:t>
      </w:r>
      <w:r w:rsidR="00A556F2">
        <w:rPr>
          <w:rFonts w:ascii="Arial" w:hAnsi="Arial" w:cs="Arial"/>
        </w:rPr>
        <w:t>,</w:t>
      </w:r>
    </w:p>
    <w:p w14:paraId="7060E693" w14:textId="77777777" w:rsidR="0040680D" w:rsidRDefault="0040680D" w:rsidP="00A556F2">
      <w:pPr>
        <w:rPr>
          <w:rFonts w:ascii="Arial" w:hAnsi="Arial" w:cs="Arial"/>
        </w:rPr>
      </w:pPr>
    </w:p>
    <w:p w14:paraId="507A8FFC" w14:textId="77777777" w:rsidR="0040680D" w:rsidRDefault="0040680D" w:rsidP="00A556F2">
      <w:pPr>
        <w:rPr>
          <w:rFonts w:ascii="Arial" w:hAnsi="Arial" w:cs="Arial"/>
        </w:rPr>
      </w:pPr>
    </w:p>
    <w:p w14:paraId="08F296AF" w14:textId="77777777" w:rsidR="00B96349" w:rsidRDefault="00B96349" w:rsidP="00A556F2">
      <w:pPr>
        <w:rPr>
          <w:rFonts w:ascii="Arial" w:hAnsi="Arial" w:cs="Arial"/>
        </w:rPr>
      </w:pPr>
    </w:p>
    <w:p w14:paraId="5D8B6CC6" w14:textId="77777777" w:rsidR="00A556F2" w:rsidRPr="00A556F2" w:rsidRDefault="00A556F2" w:rsidP="00A556F2">
      <w:pPr>
        <w:rPr>
          <w:rFonts w:ascii="Arial" w:hAnsi="Arial" w:cs="Arial"/>
        </w:rPr>
      </w:pPr>
      <w:r>
        <w:rPr>
          <w:rFonts w:ascii="Arial" w:hAnsi="Arial" w:cs="Arial"/>
        </w:rPr>
        <w:t>D. Ezzard Miller</w:t>
      </w:r>
    </w:p>
    <w:p w14:paraId="48D8C06B" w14:textId="77777777" w:rsidR="008F4F86" w:rsidRDefault="008F4F86">
      <w:pPr>
        <w:rPr>
          <w:rFonts w:ascii="Arial" w:hAnsi="Arial" w:cs="Arial"/>
        </w:rPr>
      </w:pPr>
    </w:p>
    <w:p w14:paraId="3E5AB691" w14:textId="77777777" w:rsidR="008F4F86" w:rsidRDefault="00A562BB">
      <w:pPr>
        <w:rPr>
          <w:rFonts w:ascii="Arial" w:hAnsi="Arial" w:cs="Arial"/>
        </w:rPr>
      </w:pPr>
      <w:r>
        <w:rPr>
          <w:rFonts w:ascii="Arial" w:hAnsi="Arial" w:cs="Arial"/>
        </w:rPr>
        <w:t>cc</w:t>
      </w:r>
      <w:r>
        <w:rPr>
          <w:rFonts w:ascii="Arial" w:hAnsi="Arial" w:cs="Arial"/>
        </w:rPr>
        <w:tab/>
        <w:t>Hon. Premier</w:t>
      </w:r>
    </w:p>
    <w:p w14:paraId="391AAF85" w14:textId="77777777" w:rsidR="00A562BB" w:rsidRPr="000E46F4" w:rsidRDefault="00A562BB">
      <w:pPr>
        <w:rPr>
          <w:rFonts w:ascii="Arial" w:hAnsi="Arial" w:cs="Arial"/>
        </w:rPr>
      </w:pPr>
      <w:r>
        <w:rPr>
          <w:rFonts w:ascii="Arial" w:hAnsi="Arial" w:cs="Arial"/>
        </w:rPr>
        <w:tab/>
        <w:t>Local media</w:t>
      </w:r>
    </w:p>
    <w:p w14:paraId="4FCC48CC" w14:textId="77777777" w:rsidR="004A7FC6" w:rsidRPr="004A7FC6" w:rsidRDefault="004A7FC6">
      <w:pPr>
        <w:rPr>
          <w:rFonts w:ascii="Arial" w:hAnsi="Arial" w:cs="Arial"/>
          <w:b/>
        </w:rPr>
      </w:pPr>
    </w:p>
    <w:p w14:paraId="6B119EE3" w14:textId="77777777" w:rsidR="00154424" w:rsidRPr="009D7326" w:rsidRDefault="00154424">
      <w:pPr>
        <w:rPr>
          <w:rFonts w:ascii="Arial" w:hAnsi="Arial" w:cs="Arial"/>
        </w:rPr>
      </w:pPr>
    </w:p>
    <w:sectPr w:rsidR="00154424" w:rsidRPr="009D7326" w:rsidSect="00EE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34FF"/>
    <w:multiLevelType w:val="hybridMultilevel"/>
    <w:tmpl w:val="C2328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C7B0A"/>
    <w:multiLevelType w:val="hybridMultilevel"/>
    <w:tmpl w:val="865C1712"/>
    <w:lvl w:ilvl="0" w:tplc="BE348C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A0817"/>
    <w:multiLevelType w:val="hybridMultilevel"/>
    <w:tmpl w:val="4A3C7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80F62"/>
    <w:multiLevelType w:val="hybridMultilevel"/>
    <w:tmpl w:val="AC942842"/>
    <w:lvl w:ilvl="0" w:tplc="0CDCAD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F78"/>
    <w:multiLevelType w:val="hybridMultilevel"/>
    <w:tmpl w:val="B08A26FC"/>
    <w:lvl w:ilvl="0" w:tplc="C2EEA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60"/>
    <w:rsid w:val="000129E7"/>
    <w:rsid w:val="00073F6B"/>
    <w:rsid w:val="000862C9"/>
    <w:rsid w:val="000A17C9"/>
    <w:rsid w:val="000E46F4"/>
    <w:rsid w:val="001233CF"/>
    <w:rsid w:val="00124367"/>
    <w:rsid w:val="00146F3B"/>
    <w:rsid w:val="00154424"/>
    <w:rsid w:val="0017381C"/>
    <w:rsid w:val="001A35E7"/>
    <w:rsid w:val="00200D1A"/>
    <w:rsid w:val="00285D46"/>
    <w:rsid w:val="002F0741"/>
    <w:rsid w:val="002F1DF5"/>
    <w:rsid w:val="00354FE1"/>
    <w:rsid w:val="0040680D"/>
    <w:rsid w:val="00417A8D"/>
    <w:rsid w:val="004244B5"/>
    <w:rsid w:val="0043019E"/>
    <w:rsid w:val="004A7FC6"/>
    <w:rsid w:val="00542853"/>
    <w:rsid w:val="00565289"/>
    <w:rsid w:val="005F7292"/>
    <w:rsid w:val="00625D22"/>
    <w:rsid w:val="006468AD"/>
    <w:rsid w:val="006F6D2D"/>
    <w:rsid w:val="007002DC"/>
    <w:rsid w:val="00746527"/>
    <w:rsid w:val="00771462"/>
    <w:rsid w:val="00796349"/>
    <w:rsid w:val="007A2557"/>
    <w:rsid w:val="00873778"/>
    <w:rsid w:val="0088395B"/>
    <w:rsid w:val="008A27AB"/>
    <w:rsid w:val="008B67B4"/>
    <w:rsid w:val="008E35B0"/>
    <w:rsid w:val="008F4F86"/>
    <w:rsid w:val="00967D6B"/>
    <w:rsid w:val="009871CF"/>
    <w:rsid w:val="009C5960"/>
    <w:rsid w:val="009D7326"/>
    <w:rsid w:val="009F68CA"/>
    <w:rsid w:val="00A1084F"/>
    <w:rsid w:val="00A30AB6"/>
    <w:rsid w:val="00A5001B"/>
    <w:rsid w:val="00A556F2"/>
    <w:rsid w:val="00A562BB"/>
    <w:rsid w:val="00AB5A9E"/>
    <w:rsid w:val="00AC65F7"/>
    <w:rsid w:val="00AD5DF4"/>
    <w:rsid w:val="00AE3282"/>
    <w:rsid w:val="00AE7C2E"/>
    <w:rsid w:val="00B7335D"/>
    <w:rsid w:val="00B96349"/>
    <w:rsid w:val="00BA481E"/>
    <w:rsid w:val="00BB3270"/>
    <w:rsid w:val="00BD6F38"/>
    <w:rsid w:val="00BF442A"/>
    <w:rsid w:val="00C21089"/>
    <w:rsid w:val="00C35D9B"/>
    <w:rsid w:val="00CA18D7"/>
    <w:rsid w:val="00D02457"/>
    <w:rsid w:val="00D2423E"/>
    <w:rsid w:val="00D54496"/>
    <w:rsid w:val="00D74F83"/>
    <w:rsid w:val="00DB2A52"/>
    <w:rsid w:val="00DF23D7"/>
    <w:rsid w:val="00E0388B"/>
    <w:rsid w:val="00E46DF1"/>
    <w:rsid w:val="00EB0A9E"/>
    <w:rsid w:val="00EB35A6"/>
    <w:rsid w:val="00EE6F68"/>
    <w:rsid w:val="00F37F6D"/>
    <w:rsid w:val="00F6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81B4"/>
  <w15:docId w15:val="{09A0DEEA-E22C-1845-BF1F-C8E3336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7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Ebanks</dc:creator>
  <cp:lastModifiedBy>Nicky Watson</cp:lastModifiedBy>
  <cp:revision>2</cp:revision>
  <cp:lastPrinted>2018-07-27T20:07:00Z</cp:lastPrinted>
  <dcterms:created xsi:type="dcterms:W3CDTF">2018-07-30T18:02:00Z</dcterms:created>
  <dcterms:modified xsi:type="dcterms:W3CDTF">2018-07-30T18:02:00Z</dcterms:modified>
</cp:coreProperties>
</file>